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C921" w14:textId="77777777" w:rsidR="007E7B36" w:rsidRDefault="007E7B36" w:rsidP="00B50B9E">
      <w:pPr>
        <w:ind w:right="-426"/>
        <w:rPr>
          <w:sz w:val="22"/>
          <w:szCs w:val="22"/>
          <w:lang w:val="ro-RO"/>
        </w:rPr>
      </w:pPr>
    </w:p>
    <w:p w14:paraId="3217FAF5" w14:textId="77777777" w:rsidR="00FB2F3A" w:rsidRPr="00737CB1" w:rsidRDefault="00FB2F3A" w:rsidP="00B50B9E">
      <w:pPr>
        <w:ind w:right="-426"/>
        <w:rPr>
          <w:sz w:val="22"/>
          <w:szCs w:val="22"/>
          <w:lang w:val="ro-RO"/>
        </w:rPr>
      </w:pPr>
    </w:p>
    <w:p w14:paraId="15F0B70E" w14:textId="5D738C80" w:rsidR="007E7B36" w:rsidRPr="00592519" w:rsidRDefault="007E7B36" w:rsidP="00B50B9E">
      <w:pPr>
        <w:ind w:right="-426"/>
        <w:rPr>
          <w:b/>
          <w:sz w:val="22"/>
          <w:szCs w:val="22"/>
          <w:lang w:val="ro-RO"/>
        </w:rPr>
      </w:pPr>
      <w:r w:rsidRPr="00737CB1">
        <w:rPr>
          <w:sz w:val="22"/>
          <w:szCs w:val="22"/>
          <w:lang w:val="ro-RO"/>
        </w:rPr>
        <w:t>Nr. ....../</w:t>
      </w:r>
      <w:r w:rsidR="003637B0">
        <w:rPr>
          <w:sz w:val="22"/>
          <w:szCs w:val="22"/>
          <w:lang w:val="ro-RO"/>
        </w:rPr>
        <w:t>......................</w:t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01685">
        <w:rPr>
          <w:sz w:val="22"/>
          <w:szCs w:val="22"/>
          <w:lang w:val="ro-RO"/>
        </w:rPr>
        <w:tab/>
      </w:r>
      <w:r w:rsidR="009D34F9">
        <w:rPr>
          <w:b/>
          <w:sz w:val="22"/>
          <w:szCs w:val="22"/>
          <w:lang w:val="ro-RO"/>
        </w:rPr>
        <w:t xml:space="preserve">Anexa </w:t>
      </w:r>
      <w:r w:rsidR="00FB2F3A">
        <w:rPr>
          <w:b/>
          <w:sz w:val="22"/>
          <w:szCs w:val="22"/>
          <w:lang w:val="ro-RO"/>
        </w:rPr>
        <w:t>2C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754"/>
      </w:tblGrid>
      <w:tr w:rsidR="007E7B36" w:rsidRPr="00737CB1" w14:paraId="1DA2BCF1" w14:textId="77777777" w:rsidTr="00ED28D0">
        <w:trPr>
          <w:jc w:val="right"/>
        </w:trPr>
        <w:tc>
          <w:tcPr>
            <w:tcW w:w="3754" w:type="dxa"/>
          </w:tcPr>
          <w:p w14:paraId="4EAB532D" w14:textId="77777777" w:rsidR="007E7B36" w:rsidRPr="00737CB1" w:rsidRDefault="007E7B36" w:rsidP="00ED28D0">
            <w:pPr>
              <w:widowControl w:val="0"/>
              <w:rPr>
                <w:rFonts w:eastAsia="SimSun"/>
                <w:b/>
                <w:lang w:val="ro-RO" w:eastAsia="ro-RO"/>
              </w:rPr>
            </w:pPr>
          </w:p>
        </w:tc>
      </w:tr>
    </w:tbl>
    <w:p w14:paraId="592FAD35" w14:textId="77777777" w:rsidR="00FB2F3A" w:rsidRDefault="00FB2F3A" w:rsidP="002215CC">
      <w:pPr>
        <w:jc w:val="center"/>
        <w:rPr>
          <w:b/>
          <w:sz w:val="22"/>
          <w:szCs w:val="22"/>
          <w:lang w:val="ro-RO"/>
        </w:rPr>
      </w:pPr>
    </w:p>
    <w:p w14:paraId="5574AC8B" w14:textId="77777777" w:rsidR="00FB2F3A" w:rsidRDefault="00FB2F3A" w:rsidP="002215CC">
      <w:pPr>
        <w:jc w:val="center"/>
        <w:rPr>
          <w:b/>
          <w:sz w:val="22"/>
          <w:szCs w:val="22"/>
          <w:lang w:val="ro-RO"/>
        </w:rPr>
      </w:pPr>
    </w:p>
    <w:p w14:paraId="073729FE" w14:textId="1514AE70" w:rsidR="007E7B36" w:rsidRPr="00737CB1" w:rsidRDefault="007E7B36" w:rsidP="002215CC">
      <w:pPr>
        <w:jc w:val="center"/>
        <w:rPr>
          <w:b/>
          <w:sz w:val="22"/>
          <w:szCs w:val="22"/>
          <w:lang w:val="ro-RO"/>
        </w:rPr>
      </w:pPr>
      <w:r w:rsidRPr="00737CB1">
        <w:rPr>
          <w:b/>
          <w:sz w:val="22"/>
          <w:szCs w:val="22"/>
          <w:lang w:val="ro-RO"/>
        </w:rPr>
        <w:t xml:space="preserve">NOTĂ PRIVIND DETERMINAREA VALORII ESTIMATE </w:t>
      </w:r>
    </w:p>
    <w:p w14:paraId="6A52B0D7" w14:textId="77777777" w:rsidR="007E7B36" w:rsidRPr="00737CB1" w:rsidRDefault="007E7B36" w:rsidP="002215CC">
      <w:pPr>
        <w:jc w:val="center"/>
        <w:rPr>
          <w:b/>
          <w:sz w:val="22"/>
          <w:szCs w:val="22"/>
          <w:lang w:val="ro-RO"/>
        </w:rPr>
      </w:pPr>
    </w:p>
    <w:p w14:paraId="01571175" w14:textId="77777777" w:rsidR="007E7B36" w:rsidRPr="00737CB1" w:rsidRDefault="007E7B36" w:rsidP="002215CC">
      <w:pPr>
        <w:ind w:right="-278"/>
        <w:rPr>
          <w:b/>
          <w:sz w:val="22"/>
          <w:szCs w:val="22"/>
          <w:lang w:val="ro-RO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50"/>
        <w:gridCol w:w="2658"/>
        <w:gridCol w:w="567"/>
        <w:gridCol w:w="1491"/>
        <w:gridCol w:w="1491"/>
        <w:gridCol w:w="1417"/>
        <w:gridCol w:w="1134"/>
        <w:gridCol w:w="992"/>
      </w:tblGrid>
      <w:tr w:rsidR="00901685" w:rsidRPr="00737CB1" w14:paraId="6E2B309A" w14:textId="77777777" w:rsidTr="00901685">
        <w:trPr>
          <w:tblHeader/>
          <w:jc w:val="center"/>
        </w:trPr>
        <w:tc>
          <w:tcPr>
            <w:tcW w:w="550" w:type="dxa"/>
            <w:vAlign w:val="center"/>
          </w:tcPr>
          <w:p w14:paraId="044577D2" w14:textId="77777777" w:rsidR="00901685" w:rsidRPr="00737CB1" w:rsidRDefault="00901685" w:rsidP="00ED28D0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Nr. crt</w:t>
            </w:r>
          </w:p>
        </w:tc>
        <w:tc>
          <w:tcPr>
            <w:tcW w:w="2658" w:type="dxa"/>
            <w:vAlign w:val="center"/>
          </w:tcPr>
          <w:p w14:paraId="78125D3F" w14:textId="77777777" w:rsidR="00901685" w:rsidRPr="00737CB1" w:rsidRDefault="00901685" w:rsidP="00ED28D0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Produs</w:t>
            </w:r>
            <w:r>
              <w:rPr>
                <w:b/>
                <w:lang w:val="ro-RO"/>
              </w:rPr>
              <w:t>/serviciu</w:t>
            </w:r>
          </w:p>
        </w:tc>
        <w:tc>
          <w:tcPr>
            <w:tcW w:w="567" w:type="dxa"/>
            <w:vAlign w:val="center"/>
          </w:tcPr>
          <w:p w14:paraId="73903ACB" w14:textId="77777777" w:rsidR="00901685" w:rsidRPr="00737CB1" w:rsidRDefault="00901685" w:rsidP="00ED28D0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UM</w:t>
            </w:r>
          </w:p>
        </w:tc>
        <w:tc>
          <w:tcPr>
            <w:tcW w:w="1491" w:type="dxa"/>
          </w:tcPr>
          <w:p w14:paraId="7F2C76E7" w14:textId="77777777" w:rsidR="00901685" w:rsidRPr="00737CB1" w:rsidRDefault="00901685" w:rsidP="00ED28D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 oferta sau link catre pretul pe care il treceti in tabel</w:t>
            </w:r>
          </w:p>
        </w:tc>
        <w:tc>
          <w:tcPr>
            <w:tcW w:w="1491" w:type="dxa"/>
            <w:vAlign w:val="center"/>
          </w:tcPr>
          <w:p w14:paraId="67DA712E" w14:textId="77777777" w:rsidR="00901685" w:rsidRPr="00737CB1" w:rsidRDefault="00901685" w:rsidP="00ED28D0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Cantitate</w:t>
            </w:r>
          </w:p>
        </w:tc>
        <w:tc>
          <w:tcPr>
            <w:tcW w:w="1417" w:type="dxa"/>
            <w:vAlign w:val="center"/>
          </w:tcPr>
          <w:p w14:paraId="4234D5E4" w14:textId="77777777" w:rsidR="00901685" w:rsidRPr="00737CB1" w:rsidRDefault="00901685" w:rsidP="00ED28D0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Preţul unitar estimat lei (fara TVA)</w:t>
            </w:r>
          </w:p>
        </w:tc>
        <w:tc>
          <w:tcPr>
            <w:tcW w:w="1134" w:type="dxa"/>
            <w:vAlign w:val="center"/>
          </w:tcPr>
          <w:p w14:paraId="7FFE600B" w14:textId="77777777" w:rsidR="00901685" w:rsidRPr="00737CB1" w:rsidRDefault="00901685" w:rsidP="00ED28D0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Total preţ lei fara TVA</w:t>
            </w:r>
          </w:p>
        </w:tc>
        <w:tc>
          <w:tcPr>
            <w:tcW w:w="992" w:type="dxa"/>
          </w:tcPr>
          <w:p w14:paraId="5CB78C7E" w14:textId="77777777" w:rsidR="00901685" w:rsidRPr="00737CB1" w:rsidRDefault="00901685" w:rsidP="0037581C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Total preţ lei</w:t>
            </w:r>
          </w:p>
          <w:p w14:paraId="0895996A" w14:textId="77777777" w:rsidR="00901685" w:rsidRPr="00737CB1" w:rsidRDefault="00901685" w:rsidP="0037581C">
            <w:pPr>
              <w:jc w:val="center"/>
              <w:rPr>
                <w:b/>
                <w:lang w:val="ro-RO"/>
              </w:rPr>
            </w:pPr>
            <w:r w:rsidRPr="00737CB1">
              <w:rPr>
                <w:b/>
                <w:lang w:val="ro-RO"/>
              </w:rPr>
              <w:t>cu TVA</w:t>
            </w:r>
          </w:p>
        </w:tc>
      </w:tr>
      <w:tr w:rsidR="00901685" w:rsidRPr="00737CB1" w14:paraId="1C62EC80" w14:textId="77777777" w:rsidTr="00901685">
        <w:trPr>
          <w:jc w:val="center"/>
        </w:trPr>
        <w:tc>
          <w:tcPr>
            <w:tcW w:w="550" w:type="dxa"/>
            <w:vAlign w:val="center"/>
          </w:tcPr>
          <w:p w14:paraId="09F46D86" w14:textId="77777777" w:rsidR="00901685" w:rsidRPr="00737CB1" w:rsidRDefault="00901685" w:rsidP="002215CC">
            <w:pPr>
              <w:widowControl w:val="0"/>
              <w:numPr>
                <w:ilvl w:val="0"/>
                <w:numId w:val="10"/>
              </w:numPr>
              <w:rPr>
                <w:lang w:val="ro-RO"/>
              </w:rPr>
            </w:pPr>
          </w:p>
        </w:tc>
        <w:tc>
          <w:tcPr>
            <w:tcW w:w="2658" w:type="dxa"/>
            <w:vAlign w:val="center"/>
          </w:tcPr>
          <w:p w14:paraId="011A5E9D" w14:textId="77777777" w:rsidR="00901685" w:rsidRPr="00A05634" w:rsidRDefault="00901685" w:rsidP="00234255">
            <w:pPr>
              <w:spacing w:after="240"/>
              <w:jc w:val="center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BAC5199" w14:textId="77777777" w:rsidR="00901685" w:rsidRPr="00737CB1" w:rsidRDefault="00901685" w:rsidP="00AE0FCE">
            <w:pPr>
              <w:spacing w:after="240"/>
              <w:rPr>
                <w:rFonts w:ascii="Arial" w:hAnsi="Arial" w:cs="Arial"/>
                <w:lang w:val="ro-RO"/>
              </w:rPr>
            </w:pPr>
            <w:r w:rsidRPr="00737CB1">
              <w:rPr>
                <w:rFonts w:ascii="Arial" w:hAnsi="Arial" w:cs="Arial"/>
                <w:sz w:val="22"/>
                <w:szCs w:val="22"/>
                <w:lang w:val="ro-RO"/>
              </w:rPr>
              <w:t>buc.</w:t>
            </w:r>
          </w:p>
        </w:tc>
        <w:tc>
          <w:tcPr>
            <w:tcW w:w="1491" w:type="dxa"/>
          </w:tcPr>
          <w:p w14:paraId="4CC34D00" w14:textId="77777777" w:rsidR="00901685" w:rsidRPr="00737CB1" w:rsidRDefault="00901685" w:rsidP="0013721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91" w:type="dxa"/>
            <w:vAlign w:val="center"/>
          </w:tcPr>
          <w:p w14:paraId="7B6DC619" w14:textId="77777777" w:rsidR="00901685" w:rsidRPr="00737CB1" w:rsidRDefault="00901685" w:rsidP="0013721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3D55A9C3" w14:textId="77777777" w:rsidR="00901685" w:rsidRPr="00054F18" w:rsidRDefault="00901685" w:rsidP="00054F1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1A5E8146" w14:textId="77777777" w:rsidR="00901685" w:rsidRPr="00054F18" w:rsidRDefault="00901685" w:rsidP="0013721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14:paraId="36920F54" w14:textId="77777777" w:rsidR="00901685" w:rsidRPr="00054F18" w:rsidRDefault="00901685" w:rsidP="0013721D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901685" w:rsidRPr="00737CB1" w14:paraId="644DD21C" w14:textId="77777777" w:rsidTr="00901685">
        <w:trPr>
          <w:jc w:val="center"/>
        </w:trPr>
        <w:tc>
          <w:tcPr>
            <w:tcW w:w="550" w:type="dxa"/>
            <w:vAlign w:val="center"/>
          </w:tcPr>
          <w:p w14:paraId="1A179BF5" w14:textId="77777777" w:rsidR="00901685" w:rsidRPr="00737CB1" w:rsidRDefault="00901685" w:rsidP="002215CC">
            <w:pPr>
              <w:widowControl w:val="0"/>
              <w:numPr>
                <w:ilvl w:val="0"/>
                <w:numId w:val="10"/>
              </w:numPr>
              <w:rPr>
                <w:lang w:val="ro-RO"/>
              </w:rPr>
            </w:pPr>
          </w:p>
        </w:tc>
        <w:tc>
          <w:tcPr>
            <w:tcW w:w="2658" w:type="dxa"/>
          </w:tcPr>
          <w:p w14:paraId="16C6B4FD" w14:textId="77777777" w:rsidR="00901685" w:rsidRPr="00A05634" w:rsidRDefault="00901685" w:rsidP="00234255">
            <w:pPr>
              <w:spacing w:after="240"/>
              <w:jc w:val="center"/>
              <w:rPr>
                <w:lang w:val="ro-RO"/>
              </w:rPr>
            </w:pPr>
          </w:p>
        </w:tc>
        <w:tc>
          <w:tcPr>
            <w:tcW w:w="567" w:type="dxa"/>
          </w:tcPr>
          <w:p w14:paraId="6019FD1D" w14:textId="77777777" w:rsidR="00901685" w:rsidRPr="00737CB1" w:rsidRDefault="00901685" w:rsidP="0013721D">
            <w:pPr>
              <w:spacing w:after="240"/>
              <w:rPr>
                <w:rFonts w:ascii="Arial" w:hAnsi="Arial" w:cs="Arial"/>
                <w:lang w:val="ro-RO"/>
              </w:rPr>
            </w:pPr>
            <w:r w:rsidRPr="00737CB1">
              <w:rPr>
                <w:rFonts w:ascii="Arial" w:hAnsi="Arial" w:cs="Arial"/>
                <w:sz w:val="22"/>
                <w:szCs w:val="22"/>
                <w:lang w:val="ro-RO"/>
              </w:rPr>
              <w:t>buc.</w:t>
            </w:r>
          </w:p>
        </w:tc>
        <w:tc>
          <w:tcPr>
            <w:tcW w:w="1491" w:type="dxa"/>
          </w:tcPr>
          <w:p w14:paraId="60102C02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91" w:type="dxa"/>
          </w:tcPr>
          <w:p w14:paraId="677526D6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145FBEFB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134" w:type="dxa"/>
          </w:tcPr>
          <w:p w14:paraId="382E517D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3F90BFD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1685" w:rsidRPr="00737CB1" w14:paraId="1587FDAB" w14:textId="77777777" w:rsidTr="00901685">
        <w:trPr>
          <w:jc w:val="center"/>
        </w:trPr>
        <w:tc>
          <w:tcPr>
            <w:tcW w:w="550" w:type="dxa"/>
            <w:vAlign w:val="center"/>
          </w:tcPr>
          <w:p w14:paraId="188256EA" w14:textId="77777777" w:rsidR="00901685" w:rsidRPr="00737CB1" w:rsidRDefault="00901685" w:rsidP="002215CC">
            <w:pPr>
              <w:widowControl w:val="0"/>
              <w:numPr>
                <w:ilvl w:val="0"/>
                <w:numId w:val="10"/>
              </w:numPr>
              <w:rPr>
                <w:lang w:val="ro-RO"/>
              </w:rPr>
            </w:pPr>
          </w:p>
        </w:tc>
        <w:tc>
          <w:tcPr>
            <w:tcW w:w="2658" w:type="dxa"/>
          </w:tcPr>
          <w:p w14:paraId="5B4D0135" w14:textId="77777777" w:rsidR="00901685" w:rsidRPr="00A05634" w:rsidRDefault="00901685" w:rsidP="00234255">
            <w:pPr>
              <w:spacing w:after="240"/>
              <w:jc w:val="center"/>
              <w:rPr>
                <w:lang w:val="ro-RO"/>
              </w:rPr>
            </w:pPr>
          </w:p>
        </w:tc>
        <w:tc>
          <w:tcPr>
            <w:tcW w:w="567" w:type="dxa"/>
          </w:tcPr>
          <w:p w14:paraId="343442EB" w14:textId="77777777" w:rsidR="00901685" w:rsidRPr="00737CB1" w:rsidRDefault="00901685" w:rsidP="0013721D">
            <w:pPr>
              <w:spacing w:after="240"/>
              <w:rPr>
                <w:rFonts w:ascii="Arial" w:hAnsi="Arial" w:cs="Arial"/>
                <w:lang w:val="ro-RO"/>
              </w:rPr>
            </w:pPr>
            <w:r w:rsidRPr="00737CB1">
              <w:rPr>
                <w:rFonts w:ascii="Arial" w:hAnsi="Arial" w:cs="Arial"/>
                <w:sz w:val="22"/>
                <w:szCs w:val="22"/>
                <w:lang w:val="ro-RO"/>
              </w:rPr>
              <w:t>buc.</w:t>
            </w:r>
          </w:p>
        </w:tc>
        <w:tc>
          <w:tcPr>
            <w:tcW w:w="1491" w:type="dxa"/>
          </w:tcPr>
          <w:p w14:paraId="53F80417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91" w:type="dxa"/>
          </w:tcPr>
          <w:p w14:paraId="6CC1D493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6304ECA8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134" w:type="dxa"/>
          </w:tcPr>
          <w:p w14:paraId="4EF7E08B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166E0379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1685" w:rsidRPr="00737CB1" w14:paraId="56FE3BBD" w14:textId="77777777" w:rsidTr="00901685">
        <w:trPr>
          <w:jc w:val="center"/>
        </w:trPr>
        <w:tc>
          <w:tcPr>
            <w:tcW w:w="550" w:type="dxa"/>
            <w:vAlign w:val="center"/>
          </w:tcPr>
          <w:p w14:paraId="1D1B5241" w14:textId="77777777" w:rsidR="00901685" w:rsidRPr="00737CB1" w:rsidRDefault="00901685" w:rsidP="002215CC">
            <w:pPr>
              <w:widowControl w:val="0"/>
              <w:numPr>
                <w:ilvl w:val="0"/>
                <w:numId w:val="10"/>
              </w:numPr>
              <w:rPr>
                <w:lang w:val="ro-RO"/>
              </w:rPr>
            </w:pPr>
          </w:p>
        </w:tc>
        <w:tc>
          <w:tcPr>
            <w:tcW w:w="2658" w:type="dxa"/>
          </w:tcPr>
          <w:p w14:paraId="3C2F45E1" w14:textId="77777777" w:rsidR="00901685" w:rsidRPr="00A05634" w:rsidRDefault="00901685" w:rsidP="00234255">
            <w:pPr>
              <w:spacing w:after="240"/>
              <w:jc w:val="center"/>
              <w:rPr>
                <w:lang w:val="ro-RO"/>
              </w:rPr>
            </w:pPr>
          </w:p>
        </w:tc>
        <w:tc>
          <w:tcPr>
            <w:tcW w:w="567" w:type="dxa"/>
          </w:tcPr>
          <w:p w14:paraId="7C98A067" w14:textId="77777777" w:rsidR="00901685" w:rsidRPr="00737CB1" w:rsidRDefault="00901685" w:rsidP="0013721D">
            <w:pPr>
              <w:spacing w:after="240"/>
              <w:rPr>
                <w:rFonts w:ascii="Arial" w:hAnsi="Arial" w:cs="Arial"/>
                <w:lang w:val="ro-RO"/>
              </w:rPr>
            </w:pPr>
            <w:r w:rsidRPr="00737CB1">
              <w:rPr>
                <w:rFonts w:ascii="Arial" w:hAnsi="Arial" w:cs="Arial"/>
                <w:sz w:val="22"/>
                <w:szCs w:val="22"/>
                <w:lang w:val="ro-RO"/>
              </w:rPr>
              <w:t>buc.</w:t>
            </w:r>
          </w:p>
        </w:tc>
        <w:tc>
          <w:tcPr>
            <w:tcW w:w="1491" w:type="dxa"/>
          </w:tcPr>
          <w:p w14:paraId="064E7D31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91" w:type="dxa"/>
          </w:tcPr>
          <w:p w14:paraId="0C257853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485D27C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6CE899B7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25DE3F0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1685" w:rsidRPr="00737CB1" w14:paraId="2E6E1DEF" w14:textId="77777777" w:rsidTr="00901685">
        <w:trPr>
          <w:jc w:val="center"/>
        </w:trPr>
        <w:tc>
          <w:tcPr>
            <w:tcW w:w="550" w:type="dxa"/>
            <w:vAlign w:val="center"/>
          </w:tcPr>
          <w:p w14:paraId="72469B6C" w14:textId="77777777" w:rsidR="00901685" w:rsidRPr="00737CB1" w:rsidRDefault="00901685" w:rsidP="002215CC">
            <w:pPr>
              <w:widowControl w:val="0"/>
              <w:numPr>
                <w:ilvl w:val="0"/>
                <w:numId w:val="10"/>
              </w:numPr>
              <w:rPr>
                <w:lang w:val="ro-RO"/>
              </w:rPr>
            </w:pPr>
          </w:p>
        </w:tc>
        <w:tc>
          <w:tcPr>
            <w:tcW w:w="2658" w:type="dxa"/>
          </w:tcPr>
          <w:p w14:paraId="19C56F4E" w14:textId="77777777" w:rsidR="00901685" w:rsidRPr="00A05634" w:rsidRDefault="00901685" w:rsidP="00234255">
            <w:pPr>
              <w:spacing w:after="240"/>
              <w:jc w:val="center"/>
              <w:rPr>
                <w:lang w:val="ro-RO"/>
              </w:rPr>
            </w:pPr>
          </w:p>
        </w:tc>
        <w:tc>
          <w:tcPr>
            <w:tcW w:w="567" w:type="dxa"/>
          </w:tcPr>
          <w:p w14:paraId="464BBA8F" w14:textId="77777777" w:rsidR="00901685" w:rsidRPr="00737CB1" w:rsidRDefault="00901685" w:rsidP="0013721D">
            <w:pPr>
              <w:spacing w:after="240"/>
              <w:rPr>
                <w:rFonts w:ascii="Arial" w:hAnsi="Arial" w:cs="Arial"/>
                <w:lang w:val="ro-RO"/>
              </w:rPr>
            </w:pPr>
            <w:r w:rsidRPr="00737CB1">
              <w:rPr>
                <w:rFonts w:ascii="Arial" w:hAnsi="Arial" w:cs="Arial"/>
                <w:sz w:val="22"/>
                <w:szCs w:val="22"/>
                <w:lang w:val="ro-RO"/>
              </w:rPr>
              <w:t>buc.</w:t>
            </w:r>
          </w:p>
        </w:tc>
        <w:tc>
          <w:tcPr>
            <w:tcW w:w="1491" w:type="dxa"/>
          </w:tcPr>
          <w:p w14:paraId="6240D4C4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91" w:type="dxa"/>
          </w:tcPr>
          <w:p w14:paraId="6C2F54B8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6ED1F7CC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134" w:type="dxa"/>
          </w:tcPr>
          <w:p w14:paraId="081C4F1D" w14:textId="77777777" w:rsidR="00901685" w:rsidRPr="00737CB1" w:rsidRDefault="00901685" w:rsidP="0018442E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4113C4B5" w14:textId="77777777" w:rsidR="00901685" w:rsidRPr="00737CB1" w:rsidRDefault="00901685" w:rsidP="0013721D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1685" w:rsidRPr="00737CB1" w14:paraId="7E12E888" w14:textId="77777777" w:rsidTr="00901685">
        <w:trPr>
          <w:trHeight w:val="224"/>
          <w:jc w:val="center"/>
        </w:trPr>
        <w:tc>
          <w:tcPr>
            <w:tcW w:w="550" w:type="dxa"/>
            <w:vAlign w:val="center"/>
          </w:tcPr>
          <w:p w14:paraId="517F2CEB" w14:textId="77777777" w:rsidR="00901685" w:rsidRPr="00737CB1" w:rsidRDefault="00901685" w:rsidP="00ED28D0">
            <w:pPr>
              <w:widowControl w:val="0"/>
              <w:jc w:val="center"/>
              <w:rPr>
                <w:lang w:val="ro-RO"/>
              </w:rPr>
            </w:pPr>
          </w:p>
        </w:tc>
        <w:tc>
          <w:tcPr>
            <w:tcW w:w="2658" w:type="dxa"/>
            <w:vAlign w:val="center"/>
          </w:tcPr>
          <w:p w14:paraId="16EB1E12" w14:textId="77777777" w:rsidR="00901685" w:rsidRPr="00737CB1" w:rsidRDefault="00901685" w:rsidP="00ED28D0">
            <w:pPr>
              <w:jc w:val="center"/>
              <w:rPr>
                <w:b/>
                <w:bCs/>
                <w:color w:val="000000"/>
                <w:lang w:val="ro-RO" w:eastAsia="ro-RO"/>
              </w:rPr>
            </w:pPr>
            <w:r w:rsidRPr="00737CB1">
              <w:rPr>
                <w:b/>
                <w:bCs/>
                <w:color w:val="000000"/>
                <w:lang w:val="ro-RO" w:eastAsia="ro-RO"/>
              </w:rPr>
              <w:t>TOTAL</w:t>
            </w:r>
          </w:p>
        </w:tc>
        <w:tc>
          <w:tcPr>
            <w:tcW w:w="567" w:type="dxa"/>
            <w:vAlign w:val="center"/>
          </w:tcPr>
          <w:p w14:paraId="54ED6531" w14:textId="77777777" w:rsidR="00901685" w:rsidRPr="00737CB1" w:rsidRDefault="00901685" w:rsidP="00ED28D0">
            <w:pPr>
              <w:jc w:val="center"/>
              <w:rPr>
                <w:lang w:val="ro-RO"/>
              </w:rPr>
            </w:pPr>
          </w:p>
        </w:tc>
        <w:tc>
          <w:tcPr>
            <w:tcW w:w="1491" w:type="dxa"/>
          </w:tcPr>
          <w:p w14:paraId="324FDBAC" w14:textId="77777777" w:rsidR="00901685" w:rsidRPr="00737CB1" w:rsidRDefault="00901685" w:rsidP="00ED28D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491" w:type="dxa"/>
            <w:vAlign w:val="center"/>
          </w:tcPr>
          <w:p w14:paraId="3CAB2B47" w14:textId="77777777" w:rsidR="00901685" w:rsidRPr="00737CB1" w:rsidRDefault="00901685" w:rsidP="00ED28D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0DA81BD0" w14:textId="77777777" w:rsidR="00901685" w:rsidRPr="00737CB1" w:rsidRDefault="00901685" w:rsidP="00ED28D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53FA5F3" w14:textId="77777777" w:rsidR="00901685" w:rsidRPr="00D603B0" w:rsidRDefault="00901685" w:rsidP="0018442E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92" w:type="dxa"/>
          </w:tcPr>
          <w:p w14:paraId="75CE1545" w14:textId="77777777" w:rsidR="00901685" w:rsidRPr="00D603B0" w:rsidRDefault="00901685" w:rsidP="00D603B0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366F9BF9" w14:textId="77777777" w:rsidR="007E7B36" w:rsidRDefault="007E7B36" w:rsidP="002215CC">
      <w:pPr>
        <w:rPr>
          <w:sz w:val="22"/>
          <w:szCs w:val="22"/>
          <w:lang w:val="ro-RO"/>
        </w:rPr>
      </w:pPr>
    </w:p>
    <w:p w14:paraId="72BF6EF4" w14:textId="77777777" w:rsidR="00592519" w:rsidRPr="00737CB1" w:rsidRDefault="00592519" w:rsidP="002215CC">
      <w:pPr>
        <w:rPr>
          <w:sz w:val="22"/>
          <w:szCs w:val="22"/>
          <w:lang w:val="ro-RO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0"/>
        <w:gridCol w:w="1540"/>
      </w:tblGrid>
      <w:tr w:rsidR="007E7B36" w:rsidRPr="00737CB1" w14:paraId="6D2EBE1A" w14:textId="77777777" w:rsidTr="00ED28D0">
        <w:trPr>
          <w:trHeight w:val="288"/>
          <w:jc w:val="center"/>
        </w:trPr>
        <w:tc>
          <w:tcPr>
            <w:tcW w:w="6560" w:type="dxa"/>
          </w:tcPr>
          <w:p w14:paraId="35107C21" w14:textId="77777777" w:rsidR="007E7B36" w:rsidRPr="00737CB1" w:rsidRDefault="007E7B36" w:rsidP="00ED28D0">
            <w:pPr>
              <w:pStyle w:val="NormalIndent"/>
              <w:spacing w:before="0"/>
              <w:ind w:left="0"/>
              <w:jc w:val="left"/>
              <w:rPr>
                <w:rFonts w:ascii="Times New Roman" w:hAnsi="Times New Roman"/>
                <w:szCs w:val="22"/>
                <w:lang w:val="ro-RO"/>
              </w:rPr>
            </w:pPr>
            <w:r w:rsidRPr="00737CB1">
              <w:rPr>
                <w:rFonts w:ascii="Times New Roman" w:hAnsi="Times New Roman"/>
                <w:b/>
                <w:szCs w:val="22"/>
                <w:lang w:val="ro-RO"/>
              </w:rPr>
              <w:t>Total ron fara TVA</w:t>
            </w:r>
          </w:p>
        </w:tc>
        <w:tc>
          <w:tcPr>
            <w:tcW w:w="1540" w:type="dxa"/>
          </w:tcPr>
          <w:p w14:paraId="5476D0A2" w14:textId="77777777" w:rsidR="007E7B36" w:rsidRPr="00737CB1" w:rsidRDefault="007E7B36" w:rsidP="00E7682F">
            <w:pPr>
              <w:pStyle w:val="NormalIndent"/>
              <w:tabs>
                <w:tab w:val="left" w:pos="1071"/>
              </w:tabs>
              <w:spacing w:before="0"/>
              <w:ind w:left="0"/>
              <w:jc w:val="left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</w:tr>
      <w:tr w:rsidR="007E7B36" w:rsidRPr="00737CB1" w14:paraId="2E62EB39" w14:textId="77777777" w:rsidTr="00ED28D0">
        <w:trPr>
          <w:trHeight w:val="267"/>
          <w:jc w:val="center"/>
        </w:trPr>
        <w:tc>
          <w:tcPr>
            <w:tcW w:w="6560" w:type="dxa"/>
          </w:tcPr>
          <w:p w14:paraId="353FD0D3" w14:textId="77777777" w:rsidR="007E7B36" w:rsidRPr="00737CB1" w:rsidRDefault="007E7B36" w:rsidP="00E7682F">
            <w:pPr>
              <w:pStyle w:val="NormalIndent"/>
              <w:spacing w:before="0"/>
              <w:ind w:left="0"/>
              <w:jc w:val="left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737CB1">
              <w:rPr>
                <w:rFonts w:ascii="Times New Roman" w:hAnsi="Times New Roman"/>
                <w:b/>
                <w:szCs w:val="22"/>
                <w:lang w:val="ro-RO"/>
              </w:rPr>
              <w:t>Total ron cu TVA</w:t>
            </w:r>
          </w:p>
        </w:tc>
        <w:tc>
          <w:tcPr>
            <w:tcW w:w="1540" w:type="dxa"/>
          </w:tcPr>
          <w:p w14:paraId="6C3AFF59" w14:textId="77777777" w:rsidR="007E7B36" w:rsidRPr="00737CB1" w:rsidRDefault="007E7B36" w:rsidP="00E7682F">
            <w:pPr>
              <w:pStyle w:val="NormalIndent"/>
              <w:spacing w:before="0"/>
              <w:ind w:left="0"/>
              <w:jc w:val="left"/>
              <w:rPr>
                <w:b/>
                <w:lang w:val="ro-RO"/>
              </w:rPr>
            </w:pPr>
          </w:p>
        </w:tc>
      </w:tr>
    </w:tbl>
    <w:p w14:paraId="23E6C725" w14:textId="77777777" w:rsidR="007E7B36" w:rsidRDefault="007E7B36" w:rsidP="002215CC">
      <w:pPr>
        <w:rPr>
          <w:sz w:val="22"/>
          <w:szCs w:val="22"/>
          <w:lang w:val="ro-RO" w:eastAsia="ro-RO"/>
        </w:rPr>
      </w:pPr>
    </w:p>
    <w:p w14:paraId="67729D52" w14:textId="77777777" w:rsidR="00901685" w:rsidRDefault="00901685" w:rsidP="00901685">
      <w:pPr>
        <w:rPr>
          <w:sz w:val="22"/>
          <w:szCs w:val="22"/>
          <w:lang w:val="ro-RO"/>
        </w:rPr>
      </w:pPr>
      <w:r w:rsidRPr="00901685">
        <w:rPr>
          <w:b/>
          <w:sz w:val="22"/>
          <w:szCs w:val="22"/>
          <w:lang w:val="ro-RO"/>
        </w:rPr>
        <w:t>Atentie</w:t>
      </w:r>
      <w:r>
        <w:rPr>
          <w:sz w:val="22"/>
          <w:szCs w:val="22"/>
          <w:lang w:val="ro-RO"/>
        </w:rPr>
        <w:t>! Toate ofertele la care faceti referire vor trebui atasate la planul de afaceri. Linkurile vor fi verificate pentru a vedea ca exista pe piata produsul respectiv si la pretul respectiv.</w:t>
      </w:r>
    </w:p>
    <w:p w14:paraId="330A4C8C" w14:textId="77777777" w:rsidR="00901685" w:rsidRDefault="00901685" w:rsidP="00094901">
      <w:pPr>
        <w:jc w:val="both"/>
        <w:rPr>
          <w:sz w:val="22"/>
          <w:szCs w:val="22"/>
          <w:lang w:val="ro-RO"/>
        </w:rPr>
      </w:pPr>
    </w:p>
    <w:p w14:paraId="2D277712" w14:textId="77777777" w:rsidR="00094901" w:rsidRDefault="00094901" w:rsidP="00094901">
      <w:pPr>
        <w:jc w:val="both"/>
        <w:rPr>
          <w:sz w:val="22"/>
          <w:szCs w:val="22"/>
          <w:lang w:val="ro-RO"/>
        </w:rPr>
      </w:pPr>
      <w:r w:rsidRPr="000603F4">
        <w:rPr>
          <w:sz w:val="22"/>
          <w:szCs w:val="22"/>
          <w:lang w:val="ro-RO"/>
        </w:rPr>
        <w:t>Toate specificatiile tehnice mentionate sunt considerate minimale  si obligatorii. Specificatiile tehnice care indica o anumita origine, sursa, productie, un procedeu special, o marca de fabrica sau de comert, un brevet de inventie, o licenta de fabricatie, sunt mentionate doar cu scopul de a identifica cu usurinta tipurile de produs ca si concept si nu au ca efect favorizarea sau eliminarea anumitor operatori economici sau a anumitor produse. Aceste specificatii vor fi considerate ca avand mentiunea de „sau echivalent” iar ofertantul are obligatia de a demonstra echivalenta produselor ofertate cu cele solicitate daca este cazul iar orice denumire de marca sau produs</w:t>
      </w:r>
      <w:r>
        <w:rPr>
          <w:sz w:val="22"/>
          <w:szCs w:val="22"/>
          <w:lang w:val="ro-RO"/>
        </w:rPr>
        <w:t>.</w:t>
      </w:r>
    </w:p>
    <w:p w14:paraId="5E0FA9B4" w14:textId="77777777" w:rsidR="00094901" w:rsidRPr="00737CB1" w:rsidRDefault="00094901" w:rsidP="002215CC">
      <w:pPr>
        <w:rPr>
          <w:sz w:val="22"/>
          <w:szCs w:val="22"/>
          <w:lang w:val="ro-RO" w:eastAsia="ro-RO"/>
        </w:rPr>
      </w:pPr>
    </w:p>
    <w:tbl>
      <w:tblPr>
        <w:tblW w:w="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180"/>
      </w:tblGrid>
      <w:tr w:rsidR="00901685" w:rsidRPr="00737CB1" w14:paraId="4726D833" w14:textId="77777777" w:rsidTr="00901685">
        <w:trPr>
          <w:trHeight w:val="501"/>
          <w:jc w:val="center"/>
        </w:trPr>
        <w:tc>
          <w:tcPr>
            <w:tcW w:w="1755" w:type="dxa"/>
          </w:tcPr>
          <w:p w14:paraId="19EE5920" w14:textId="77777777" w:rsidR="00901685" w:rsidRPr="00737CB1" w:rsidRDefault="00901685" w:rsidP="00ED28D0">
            <w:pPr>
              <w:rPr>
                <w:b/>
                <w:lang w:val="ro-RO"/>
              </w:rPr>
            </w:pPr>
          </w:p>
        </w:tc>
        <w:tc>
          <w:tcPr>
            <w:tcW w:w="2180" w:type="dxa"/>
            <w:shd w:val="clear" w:color="auto" w:fill="F3F3F3"/>
          </w:tcPr>
          <w:p w14:paraId="67DDE854" w14:textId="77777777" w:rsidR="00901685" w:rsidRPr="00737CB1" w:rsidRDefault="00901685" w:rsidP="00ED28D0">
            <w:pPr>
              <w:rPr>
                <w:b/>
                <w:lang w:val="ro-RO"/>
              </w:rPr>
            </w:pPr>
            <w:r w:rsidRPr="00737CB1">
              <w:rPr>
                <w:b/>
                <w:sz w:val="22"/>
                <w:szCs w:val="22"/>
                <w:lang w:val="ro-RO"/>
              </w:rPr>
              <w:t>Elaborat de:</w:t>
            </w:r>
          </w:p>
        </w:tc>
      </w:tr>
      <w:tr w:rsidR="00901685" w:rsidRPr="00737CB1" w14:paraId="2AA8138E" w14:textId="77777777" w:rsidTr="00901685">
        <w:trPr>
          <w:trHeight w:val="466"/>
          <w:jc w:val="center"/>
        </w:trPr>
        <w:tc>
          <w:tcPr>
            <w:tcW w:w="1755" w:type="dxa"/>
            <w:shd w:val="clear" w:color="auto" w:fill="F3F3F3"/>
          </w:tcPr>
          <w:p w14:paraId="3840F5C5" w14:textId="77777777" w:rsidR="00901685" w:rsidRPr="00737CB1" w:rsidRDefault="00901685" w:rsidP="00ED28D0">
            <w:pPr>
              <w:rPr>
                <w:b/>
                <w:lang w:val="ro-RO"/>
              </w:rPr>
            </w:pPr>
            <w:r w:rsidRPr="00737CB1">
              <w:rPr>
                <w:b/>
                <w:sz w:val="22"/>
                <w:szCs w:val="22"/>
                <w:lang w:val="ro-RO"/>
              </w:rPr>
              <w:t>Nume şi Prenume</w:t>
            </w:r>
          </w:p>
        </w:tc>
        <w:tc>
          <w:tcPr>
            <w:tcW w:w="2180" w:type="dxa"/>
            <w:vAlign w:val="center"/>
          </w:tcPr>
          <w:p w14:paraId="2F2146DB" w14:textId="77777777" w:rsidR="00901685" w:rsidRPr="005F0A92" w:rsidRDefault="00901685" w:rsidP="00E35DCE">
            <w:pPr>
              <w:rPr>
                <w:lang w:val="ro-RO"/>
              </w:rPr>
            </w:pPr>
          </w:p>
        </w:tc>
      </w:tr>
      <w:tr w:rsidR="00901685" w:rsidRPr="00737CB1" w14:paraId="00877632" w14:textId="77777777" w:rsidTr="00901685">
        <w:trPr>
          <w:trHeight w:val="322"/>
          <w:jc w:val="center"/>
        </w:trPr>
        <w:tc>
          <w:tcPr>
            <w:tcW w:w="1755" w:type="dxa"/>
            <w:shd w:val="clear" w:color="auto" w:fill="F3F3F3"/>
          </w:tcPr>
          <w:p w14:paraId="0D02F9D1" w14:textId="77777777" w:rsidR="00901685" w:rsidRPr="00737CB1" w:rsidRDefault="00901685" w:rsidP="00ED28D0">
            <w:pPr>
              <w:rPr>
                <w:b/>
                <w:lang w:val="ro-RO"/>
              </w:rPr>
            </w:pPr>
            <w:r w:rsidRPr="00737CB1">
              <w:rPr>
                <w:b/>
                <w:sz w:val="22"/>
                <w:szCs w:val="22"/>
                <w:lang w:val="ro-RO"/>
              </w:rPr>
              <w:t>Semnătura</w:t>
            </w:r>
          </w:p>
          <w:p w14:paraId="4636887D" w14:textId="77777777" w:rsidR="00901685" w:rsidRPr="00737CB1" w:rsidRDefault="00901685" w:rsidP="00ED28D0">
            <w:pPr>
              <w:rPr>
                <w:b/>
                <w:lang w:val="ro-RO"/>
              </w:rPr>
            </w:pPr>
          </w:p>
        </w:tc>
        <w:tc>
          <w:tcPr>
            <w:tcW w:w="2180" w:type="dxa"/>
          </w:tcPr>
          <w:p w14:paraId="351EFAC7" w14:textId="77777777" w:rsidR="00901685" w:rsidRPr="00737CB1" w:rsidRDefault="00901685" w:rsidP="00ED28D0">
            <w:pPr>
              <w:rPr>
                <w:lang w:val="ro-RO"/>
              </w:rPr>
            </w:pPr>
          </w:p>
        </w:tc>
      </w:tr>
      <w:tr w:rsidR="00901685" w:rsidRPr="00737CB1" w14:paraId="63CA183C" w14:textId="77777777" w:rsidTr="00901685">
        <w:trPr>
          <w:trHeight w:val="367"/>
          <w:jc w:val="center"/>
        </w:trPr>
        <w:tc>
          <w:tcPr>
            <w:tcW w:w="1755" w:type="dxa"/>
            <w:shd w:val="clear" w:color="auto" w:fill="F3F3F3"/>
          </w:tcPr>
          <w:p w14:paraId="67CDFDBB" w14:textId="77777777" w:rsidR="00901685" w:rsidRPr="00737CB1" w:rsidRDefault="00901685" w:rsidP="00ED28D0">
            <w:pPr>
              <w:rPr>
                <w:b/>
                <w:lang w:val="ro-RO"/>
              </w:rPr>
            </w:pPr>
            <w:r w:rsidRPr="00737CB1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2180" w:type="dxa"/>
          </w:tcPr>
          <w:p w14:paraId="648BD728" w14:textId="77777777" w:rsidR="00901685" w:rsidRPr="00737CB1" w:rsidRDefault="00901685" w:rsidP="00ED28D0">
            <w:pPr>
              <w:jc w:val="center"/>
              <w:rPr>
                <w:lang w:val="ro-RO"/>
              </w:rPr>
            </w:pPr>
          </w:p>
        </w:tc>
      </w:tr>
    </w:tbl>
    <w:p w14:paraId="5B10958E" w14:textId="77777777" w:rsidR="007E7B36" w:rsidRPr="00737CB1" w:rsidRDefault="007E7B36" w:rsidP="0017555B">
      <w:pPr>
        <w:rPr>
          <w:lang w:val="ro-RO"/>
        </w:rPr>
      </w:pPr>
    </w:p>
    <w:sectPr w:rsidR="007E7B36" w:rsidRPr="00737CB1" w:rsidSect="00645781">
      <w:headerReference w:type="default" r:id="rId7"/>
      <w:footerReference w:type="default" r:id="rId8"/>
      <w:pgSz w:w="12240" w:h="15840"/>
      <w:pgMar w:top="1134" w:right="1134" w:bottom="1134" w:left="1134" w:header="45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2C72" w14:textId="77777777" w:rsidR="00ED0F63" w:rsidRDefault="00ED0F63" w:rsidP="00B3457C">
      <w:r>
        <w:separator/>
      </w:r>
    </w:p>
  </w:endnote>
  <w:endnote w:type="continuationSeparator" w:id="0">
    <w:p w14:paraId="649451C6" w14:textId="77777777" w:rsidR="00ED0F63" w:rsidRDefault="00ED0F63" w:rsidP="00B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6561C" w14:textId="77777777" w:rsidR="007E7B36" w:rsidRDefault="003637B0" w:rsidP="00AC4EEE">
    <w:pPr>
      <w:pStyle w:val="Footer"/>
      <w:jc w:val="center"/>
    </w:pPr>
    <w:r>
      <w:rPr>
        <w:noProof/>
        <w:lang w:val="en-US"/>
      </w:rPr>
      <w:drawing>
        <wp:inline distT="0" distB="0" distL="0" distR="0" wp14:anchorId="2561617C" wp14:editId="23E5A718">
          <wp:extent cx="5866765" cy="116840"/>
          <wp:effectExtent l="0" t="0" r="63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765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E69C" w14:textId="77777777" w:rsidR="00ED0F63" w:rsidRDefault="00ED0F63" w:rsidP="00B3457C">
      <w:r>
        <w:separator/>
      </w:r>
    </w:p>
  </w:footnote>
  <w:footnote w:type="continuationSeparator" w:id="0">
    <w:p w14:paraId="2EB6BF20" w14:textId="77777777" w:rsidR="00ED0F63" w:rsidRDefault="00ED0F63" w:rsidP="00B3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520D" w14:textId="77777777" w:rsidR="00FB2F3A" w:rsidRDefault="00FB2F3A" w:rsidP="00FB2F3A">
    <w:pPr>
      <w:pStyle w:val="Header"/>
      <w:tabs>
        <w:tab w:val="clear" w:pos="4680"/>
        <w:tab w:val="clear" w:pos="9360"/>
        <w:tab w:val="left" w:pos="2396"/>
      </w:tabs>
    </w:pPr>
    <w:r>
      <w:rPr>
        <w:noProof/>
      </w:rPr>
      <w:drawing>
        <wp:inline distT="0" distB="0" distL="0" distR="0" wp14:anchorId="6EDCDEE8" wp14:editId="2A605C8D">
          <wp:extent cx="2932430" cy="658495"/>
          <wp:effectExtent l="0" t="0" r="0" b="8255"/>
          <wp:docPr id="4952406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tab/>
    </w:r>
    <w:r>
      <w:rPr>
        <w:noProof/>
      </w:rPr>
      <w:drawing>
        <wp:inline distT="0" distB="0" distL="0" distR="0" wp14:anchorId="4DCB4C63" wp14:editId="0B3E5087">
          <wp:extent cx="694690" cy="737870"/>
          <wp:effectExtent l="0" t="0" r="0" b="5080"/>
          <wp:docPr id="2791274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44A134" w14:textId="77777777" w:rsidR="00FB2F3A" w:rsidRPr="00B461D8" w:rsidRDefault="00FB2F3A" w:rsidP="00FB2F3A">
    <w:pPr>
      <w:autoSpaceDE w:val="0"/>
      <w:autoSpaceDN w:val="0"/>
      <w:adjustRightInd w:val="0"/>
      <w:jc w:val="center"/>
      <w:rPr>
        <w:color w:val="4472C4"/>
        <w:sz w:val="20"/>
        <w:szCs w:val="20"/>
      </w:rPr>
    </w:pPr>
    <w:proofErr w:type="spellStart"/>
    <w:r w:rsidRPr="00B461D8">
      <w:rPr>
        <w:color w:val="4472C4"/>
        <w:sz w:val="20"/>
        <w:szCs w:val="20"/>
      </w:rPr>
      <w:t>Proiect</w:t>
    </w:r>
    <w:proofErr w:type="spellEnd"/>
    <w:r w:rsidRPr="00B461D8">
      <w:rPr>
        <w:color w:val="4472C4"/>
        <w:sz w:val="20"/>
        <w:szCs w:val="20"/>
      </w:rPr>
      <w:t xml:space="preserve"> </w:t>
    </w:r>
    <w:proofErr w:type="spellStart"/>
    <w:r w:rsidRPr="00B461D8">
      <w:rPr>
        <w:color w:val="4472C4"/>
        <w:sz w:val="20"/>
        <w:szCs w:val="20"/>
      </w:rPr>
      <w:t>cofinanțat</w:t>
    </w:r>
    <w:proofErr w:type="spellEnd"/>
    <w:r w:rsidRPr="00B461D8">
      <w:rPr>
        <w:color w:val="4472C4"/>
        <w:sz w:val="20"/>
        <w:szCs w:val="20"/>
      </w:rPr>
      <w:t xml:space="preserve"> din Fondul Social European </w:t>
    </w:r>
    <w:proofErr w:type="spellStart"/>
    <w:r w:rsidRPr="00B461D8">
      <w:rPr>
        <w:color w:val="4472C4"/>
        <w:sz w:val="20"/>
        <w:szCs w:val="20"/>
      </w:rPr>
      <w:t>prin</w:t>
    </w:r>
    <w:proofErr w:type="spellEnd"/>
    <w:r w:rsidRPr="00B461D8">
      <w:rPr>
        <w:color w:val="4472C4"/>
        <w:sz w:val="20"/>
        <w:szCs w:val="20"/>
      </w:rPr>
      <w:t xml:space="preserve"> </w:t>
    </w:r>
    <w:proofErr w:type="spellStart"/>
    <w:r w:rsidRPr="00B461D8">
      <w:rPr>
        <w:color w:val="4472C4"/>
        <w:sz w:val="20"/>
        <w:szCs w:val="20"/>
      </w:rPr>
      <w:t>Programul</w:t>
    </w:r>
    <w:proofErr w:type="spellEnd"/>
    <w:r w:rsidRPr="00B461D8">
      <w:rPr>
        <w:color w:val="4472C4"/>
        <w:sz w:val="20"/>
        <w:szCs w:val="20"/>
      </w:rPr>
      <w:t xml:space="preserve"> </w:t>
    </w:r>
    <w:proofErr w:type="spellStart"/>
    <w:r w:rsidRPr="00B461D8">
      <w:rPr>
        <w:color w:val="4472C4"/>
        <w:sz w:val="20"/>
        <w:szCs w:val="20"/>
      </w:rPr>
      <w:t>Incluziune</w:t>
    </w:r>
    <w:proofErr w:type="spellEnd"/>
    <w:r w:rsidRPr="00B461D8">
      <w:rPr>
        <w:color w:val="4472C4"/>
        <w:sz w:val="20"/>
        <w:szCs w:val="20"/>
      </w:rPr>
      <w:t xml:space="preserve"> </w:t>
    </w:r>
    <w:proofErr w:type="spellStart"/>
    <w:r w:rsidRPr="00B461D8">
      <w:rPr>
        <w:color w:val="4472C4"/>
        <w:sz w:val="20"/>
        <w:szCs w:val="20"/>
      </w:rPr>
      <w:t>și</w:t>
    </w:r>
    <w:proofErr w:type="spellEnd"/>
    <w:r w:rsidRPr="00B461D8">
      <w:rPr>
        <w:color w:val="4472C4"/>
        <w:sz w:val="20"/>
        <w:szCs w:val="20"/>
      </w:rPr>
      <w:t xml:space="preserve"> </w:t>
    </w:r>
    <w:proofErr w:type="spellStart"/>
    <w:r w:rsidRPr="00B461D8">
      <w:rPr>
        <w:color w:val="4472C4"/>
        <w:sz w:val="20"/>
        <w:szCs w:val="20"/>
      </w:rPr>
      <w:t>Demnitate</w:t>
    </w:r>
    <w:proofErr w:type="spellEnd"/>
    <w:r w:rsidRPr="00B461D8">
      <w:rPr>
        <w:color w:val="4472C4"/>
        <w:sz w:val="20"/>
        <w:szCs w:val="20"/>
      </w:rPr>
      <w:t xml:space="preserve"> </w:t>
    </w:r>
    <w:proofErr w:type="spellStart"/>
    <w:r w:rsidRPr="00B461D8">
      <w:rPr>
        <w:color w:val="4472C4"/>
        <w:sz w:val="20"/>
        <w:szCs w:val="20"/>
      </w:rPr>
      <w:t>Socială</w:t>
    </w:r>
    <w:proofErr w:type="spellEnd"/>
    <w:r w:rsidRPr="00B461D8">
      <w:rPr>
        <w:color w:val="4472C4"/>
        <w:sz w:val="20"/>
        <w:szCs w:val="20"/>
      </w:rPr>
      <w:t xml:space="preserve">  </w:t>
    </w:r>
  </w:p>
  <w:p w14:paraId="04E911B3" w14:textId="77777777" w:rsidR="00FB2F3A" w:rsidRPr="00B461D8" w:rsidRDefault="00FB2F3A" w:rsidP="00FB2F3A">
    <w:pPr>
      <w:autoSpaceDE w:val="0"/>
      <w:autoSpaceDN w:val="0"/>
      <w:adjustRightInd w:val="0"/>
      <w:jc w:val="center"/>
      <w:rPr>
        <w:color w:val="4472C4"/>
        <w:sz w:val="20"/>
        <w:szCs w:val="20"/>
      </w:rPr>
    </w:pPr>
    <w:proofErr w:type="spellStart"/>
    <w:r w:rsidRPr="00B461D8">
      <w:rPr>
        <w:color w:val="4472C4"/>
        <w:sz w:val="20"/>
        <w:szCs w:val="20"/>
      </w:rPr>
      <w:t>Prioritate</w:t>
    </w:r>
    <w:proofErr w:type="spellEnd"/>
    <w:r w:rsidRPr="00B461D8">
      <w:rPr>
        <w:color w:val="4472C4"/>
        <w:sz w:val="20"/>
        <w:szCs w:val="20"/>
      </w:rPr>
      <w:t xml:space="preserve">: </w:t>
    </w:r>
    <w:r w:rsidRPr="00B461D8">
      <w:rPr>
        <w:sz w:val="20"/>
        <w:szCs w:val="20"/>
      </w:rPr>
      <w:t>P</w:t>
    </w:r>
    <w:proofErr w:type="gramStart"/>
    <w:r w:rsidRPr="00B461D8">
      <w:rPr>
        <w:sz w:val="20"/>
        <w:szCs w:val="20"/>
      </w:rPr>
      <w:t>3.Protejarea</w:t>
    </w:r>
    <w:proofErr w:type="gram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dreptului</w:t>
    </w:r>
    <w:proofErr w:type="spellEnd"/>
    <w:r w:rsidRPr="00B461D8">
      <w:rPr>
        <w:sz w:val="20"/>
        <w:szCs w:val="20"/>
      </w:rPr>
      <w:t xml:space="preserve"> la </w:t>
    </w:r>
    <w:proofErr w:type="spellStart"/>
    <w:r w:rsidRPr="00B461D8">
      <w:rPr>
        <w:sz w:val="20"/>
        <w:szCs w:val="20"/>
      </w:rPr>
      <w:t>demnitate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socială</w:t>
    </w:r>
    <w:proofErr w:type="spellEnd"/>
  </w:p>
  <w:p w14:paraId="7C58B047" w14:textId="77777777" w:rsidR="00FB2F3A" w:rsidRPr="00B461D8" w:rsidRDefault="00FB2F3A" w:rsidP="00FB2F3A">
    <w:pPr>
      <w:autoSpaceDE w:val="0"/>
      <w:autoSpaceDN w:val="0"/>
      <w:adjustRightInd w:val="0"/>
      <w:jc w:val="center"/>
      <w:rPr>
        <w:i/>
        <w:iCs/>
        <w:sz w:val="20"/>
        <w:szCs w:val="20"/>
      </w:rPr>
    </w:pPr>
    <w:proofErr w:type="spellStart"/>
    <w:r w:rsidRPr="00B461D8">
      <w:rPr>
        <w:color w:val="4472C4"/>
        <w:sz w:val="20"/>
        <w:szCs w:val="20"/>
      </w:rPr>
      <w:t>Obiectivul</w:t>
    </w:r>
    <w:proofErr w:type="spellEnd"/>
    <w:r w:rsidRPr="00B461D8">
      <w:rPr>
        <w:color w:val="4472C4"/>
        <w:sz w:val="20"/>
        <w:szCs w:val="20"/>
      </w:rPr>
      <w:t xml:space="preserve"> specific: </w:t>
    </w:r>
    <w:r w:rsidRPr="00B461D8">
      <w:rPr>
        <w:sz w:val="20"/>
        <w:szCs w:val="20"/>
      </w:rPr>
      <w:t xml:space="preserve">ESO4.1. </w:t>
    </w:r>
    <w:proofErr w:type="spellStart"/>
    <w:r w:rsidRPr="00B461D8">
      <w:rPr>
        <w:sz w:val="20"/>
        <w:szCs w:val="20"/>
      </w:rPr>
      <w:t>Îmbunătățirea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accesului</w:t>
    </w:r>
    <w:proofErr w:type="spellEnd"/>
    <w:r w:rsidRPr="00B461D8">
      <w:rPr>
        <w:sz w:val="20"/>
        <w:szCs w:val="20"/>
      </w:rPr>
      <w:t xml:space="preserve"> la </w:t>
    </w:r>
    <w:proofErr w:type="spellStart"/>
    <w:r w:rsidRPr="00B461D8">
      <w:rPr>
        <w:sz w:val="20"/>
        <w:szCs w:val="20"/>
      </w:rPr>
      <w:t>piața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muncii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și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măsuri</w:t>
    </w:r>
    <w:proofErr w:type="spellEnd"/>
    <w:r w:rsidRPr="00B461D8">
      <w:rPr>
        <w:sz w:val="20"/>
        <w:szCs w:val="20"/>
      </w:rPr>
      <w:t xml:space="preserve"> de </w:t>
    </w:r>
    <w:proofErr w:type="spellStart"/>
    <w:r w:rsidRPr="00B461D8">
      <w:rPr>
        <w:sz w:val="20"/>
        <w:szCs w:val="20"/>
      </w:rPr>
      <w:t>activare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pentru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toate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persoanele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aflate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în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căutarea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unui</w:t>
    </w:r>
    <w:proofErr w:type="spellEnd"/>
    <w:r w:rsidRPr="00B461D8">
      <w:rPr>
        <w:sz w:val="20"/>
        <w:szCs w:val="20"/>
      </w:rPr>
      <w:t xml:space="preserve"> loc de </w:t>
    </w:r>
    <w:proofErr w:type="spellStart"/>
    <w:r w:rsidRPr="00B461D8">
      <w:rPr>
        <w:sz w:val="20"/>
        <w:szCs w:val="20"/>
      </w:rPr>
      <w:t>muncă</w:t>
    </w:r>
    <w:proofErr w:type="spellEnd"/>
    <w:r w:rsidRPr="00B461D8">
      <w:rPr>
        <w:sz w:val="20"/>
        <w:szCs w:val="20"/>
      </w:rPr>
      <w:t xml:space="preserve">, </w:t>
    </w:r>
    <w:proofErr w:type="spellStart"/>
    <w:r w:rsidRPr="00B461D8">
      <w:rPr>
        <w:sz w:val="20"/>
        <w:szCs w:val="20"/>
      </w:rPr>
      <w:t>în</w:t>
    </w:r>
    <w:proofErr w:type="spellEnd"/>
    <w:r w:rsidRPr="00B461D8">
      <w:rPr>
        <w:sz w:val="20"/>
        <w:szCs w:val="20"/>
      </w:rPr>
      <w:t xml:space="preserve"> special </w:t>
    </w:r>
    <w:proofErr w:type="spellStart"/>
    <w:r w:rsidRPr="00B461D8">
      <w:rPr>
        <w:sz w:val="20"/>
        <w:szCs w:val="20"/>
      </w:rPr>
      <w:t>pentru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tineri</w:t>
    </w:r>
    <w:proofErr w:type="spellEnd"/>
    <w:r w:rsidRPr="00B461D8">
      <w:rPr>
        <w:sz w:val="20"/>
        <w:szCs w:val="20"/>
      </w:rPr>
      <w:t xml:space="preserve">, </w:t>
    </w:r>
    <w:proofErr w:type="spellStart"/>
    <w:r w:rsidRPr="00B461D8">
      <w:rPr>
        <w:sz w:val="20"/>
        <w:szCs w:val="20"/>
      </w:rPr>
      <w:t>îndeosebi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prin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implementarea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Garanței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pentru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tineret</w:t>
    </w:r>
    <w:proofErr w:type="spellEnd"/>
    <w:r w:rsidRPr="00B461D8">
      <w:rPr>
        <w:sz w:val="20"/>
        <w:szCs w:val="20"/>
      </w:rPr>
      <w:t xml:space="preserve">, </w:t>
    </w:r>
    <w:proofErr w:type="spellStart"/>
    <w:r w:rsidRPr="00B461D8">
      <w:rPr>
        <w:sz w:val="20"/>
        <w:szCs w:val="20"/>
      </w:rPr>
      <w:t>pentru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șomerii</w:t>
    </w:r>
    <w:proofErr w:type="spellEnd"/>
    <w:r w:rsidRPr="00B461D8">
      <w:rPr>
        <w:sz w:val="20"/>
        <w:szCs w:val="20"/>
      </w:rPr>
      <w:t xml:space="preserve"> de </w:t>
    </w:r>
    <w:proofErr w:type="spellStart"/>
    <w:r w:rsidRPr="00B461D8">
      <w:rPr>
        <w:sz w:val="20"/>
        <w:szCs w:val="20"/>
      </w:rPr>
      <w:t>lungă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durată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și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grupurile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defavorizate</w:t>
    </w:r>
    <w:proofErr w:type="spellEnd"/>
    <w:r w:rsidRPr="00B461D8">
      <w:rPr>
        <w:sz w:val="20"/>
        <w:szCs w:val="20"/>
      </w:rPr>
      <w:t xml:space="preserve"> de pe </w:t>
    </w:r>
    <w:proofErr w:type="spellStart"/>
    <w:r w:rsidRPr="00B461D8">
      <w:rPr>
        <w:sz w:val="20"/>
        <w:szCs w:val="20"/>
      </w:rPr>
      <w:t>piața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muncii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și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pentru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persoanele</w:t>
    </w:r>
    <w:proofErr w:type="spellEnd"/>
    <w:r w:rsidRPr="00B461D8">
      <w:rPr>
        <w:sz w:val="20"/>
        <w:szCs w:val="20"/>
      </w:rPr>
      <w:t xml:space="preserve"> inactive, precum </w:t>
    </w:r>
    <w:proofErr w:type="spellStart"/>
    <w:r w:rsidRPr="00B461D8">
      <w:rPr>
        <w:sz w:val="20"/>
        <w:szCs w:val="20"/>
      </w:rPr>
      <w:t>și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prin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promovarea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desfășurării</w:t>
    </w:r>
    <w:proofErr w:type="spellEnd"/>
    <w:r w:rsidRPr="00B461D8">
      <w:rPr>
        <w:sz w:val="20"/>
        <w:szCs w:val="20"/>
      </w:rPr>
      <w:t xml:space="preserve"> de </w:t>
    </w:r>
    <w:proofErr w:type="spellStart"/>
    <w:r w:rsidRPr="00B461D8">
      <w:rPr>
        <w:sz w:val="20"/>
        <w:szCs w:val="20"/>
      </w:rPr>
      <w:t>activități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independente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și</w:t>
    </w:r>
    <w:proofErr w:type="spellEnd"/>
    <w:r w:rsidRPr="00B461D8">
      <w:rPr>
        <w:sz w:val="20"/>
        <w:szCs w:val="20"/>
      </w:rPr>
      <w:t xml:space="preserve"> </w:t>
    </w:r>
    <w:proofErr w:type="gramStart"/>
    <w:r w:rsidRPr="00B461D8">
      <w:rPr>
        <w:sz w:val="20"/>
        <w:szCs w:val="20"/>
      </w:rPr>
      <w:t>a</w:t>
    </w:r>
    <w:proofErr w:type="gram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economiei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sociale</w:t>
    </w:r>
    <w:proofErr w:type="spellEnd"/>
    <w:r w:rsidRPr="00B461D8">
      <w:rPr>
        <w:sz w:val="20"/>
        <w:szCs w:val="20"/>
      </w:rPr>
      <w:t xml:space="preserve"> (FSE+)</w:t>
    </w:r>
  </w:p>
  <w:p w14:paraId="716F9318" w14:textId="77777777" w:rsidR="00FB2F3A" w:rsidRPr="00B461D8" w:rsidRDefault="00FB2F3A" w:rsidP="00FB2F3A">
    <w:pPr>
      <w:autoSpaceDE w:val="0"/>
      <w:autoSpaceDN w:val="0"/>
      <w:adjustRightInd w:val="0"/>
      <w:jc w:val="center"/>
      <w:rPr>
        <w:sz w:val="20"/>
        <w:szCs w:val="20"/>
      </w:rPr>
    </w:pPr>
    <w:r w:rsidRPr="00B461D8">
      <w:rPr>
        <w:color w:val="4472C4"/>
        <w:sz w:val="20"/>
        <w:szCs w:val="20"/>
      </w:rPr>
      <w:t xml:space="preserve">Apel: </w:t>
    </w:r>
    <w:r w:rsidRPr="00B461D8">
      <w:rPr>
        <w:sz w:val="20"/>
        <w:szCs w:val="20"/>
      </w:rPr>
      <w:t xml:space="preserve">PIDS/83/PIDS_P3/OP4/ESO4.1/PIDS_A12 - </w:t>
    </w:r>
    <w:proofErr w:type="spellStart"/>
    <w:r w:rsidRPr="00B461D8">
      <w:rPr>
        <w:sz w:val="20"/>
        <w:szCs w:val="20"/>
      </w:rPr>
      <w:t>Sprijin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pentru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înființarea</w:t>
    </w:r>
    <w:proofErr w:type="spellEnd"/>
    <w:r w:rsidRPr="00B461D8">
      <w:rPr>
        <w:sz w:val="20"/>
        <w:szCs w:val="20"/>
      </w:rPr>
      <w:t xml:space="preserve"> de </w:t>
    </w:r>
    <w:proofErr w:type="spellStart"/>
    <w:r w:rsidRPr="00B461D8">
      <w:rPr>
        <w:sz w:val="20"/>
        <w:szCs w:val="20"/>
      </w:rPr>
      <w:t>întreprinderi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sociale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în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mediul</w:t>
    </w:r>
    <w:proofErr w:type="spellEnd"/>
    <w:r w:rsidRPr="00B461D8">
      <w:rPr>
        <w:sz w:val="20"/>
        <w:szCs w:val="20"/>
      </w:rPr>
      <w:t xml:space="preserve"> rural - </w:t>
    </w:r>
    <w:proofErr w:type="spellStart"/>
    <w:r w:rsidRPr="00B461D8">
      <w:rPr>
        <w:sz w:val="20"/>
        <w:szCs w:val="20"/>
      </w:rPr>
      <w:t>Regiuni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mai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puțin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dezvoltate</w:t>
    </w:r>
    <w:proofErr w:type="spellEnd"/>
  </w:p>
  <w:p w14:paraId="606AF0EF" w14:textId="77777777" w:rsidR="00FB2F3A" w:rsidRPr="00B461D8" w:rsidRDefault="00FB2F3A" w:rsidP="00FB2F3A">
    <w:pPr>
      <w:tabs>
        <w:tab w:val="center" w:pos="4513"/>
        <w:tab w:val="right" w:pos="9026"/>
      </w:tabs>
      <w:jc w:val="center"/>
      <w:rPr>
        <w:i/>
        <w:sz w:val="20"/>
        <w:szCs w:val="20"/>
      </w:rPr>
    </w:pPr>
    <w:proofErr w:type="spellStart"/>
    <w:r w:rsidRPr="00B461D8">
      <w:rPr>
        <w:color w:val="4472C4"/>
        <w:sz w:val="20"/>
        <w:szCs w:val="20"/>
      </w:rPr>
      <w:t>Proiect</w:t>
    </w:r>
    <w:proofErr w:type="spellEnd"/>
    <w:r w:rsidRPr="00B461D8">
      <w:rPr>
        <w:color w:val="4472C4"/>
        <w:sz w:val="20"/>
        <w:szCs w:val="20"/>
      </w:rPr>
      <w:t>:</w:t>
    </w:r>
    <w:r w:rsidRPr="00B461D8">
      <w:rPr>
        <w:sz w:val="20"/>
        <w:szCs w:val="20"/>
      </w:rPr>
      <w:t xml:space="preserve"> START SOCIAL RURAL - </w:t>
    </w:r>
    <w:proofErr w:type="spellStart"/>
    <w:r w:rsidRPr="00B461D8">
      <w:rPr>
        <w:sz w:val="20"/>
        <w:szCs w:val="20"/>
      </w:rPr>
      <w:t>Dezvoltarea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antreprenoriatului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prin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educație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si</w:t>
    </w:r>
    <w:proofErr w:type="spellEnd"/>
    <w:r w:rsidRPr="00B461D8">
      <w:rPr>
        <w:sz w:val="20"/>
        <w:szCs w:val="20"/>
      </w:rPr>
      <w:t xml:space="preserve"> </w:t>
    </w:r>
    <w:proofErr w:type="spellStart"/>
    <w:r w:rsidRPr="00B461D8">
      <w:rPr>
        <w:sz w:val="20"/>
        <w:szCs w:val="20"/>
      </w:rPr>
      <w:t>solidaritate</w:t>
    </w:r>
    <w:proofErr w:type="spellEnd"/>
    <w:r w:rsidRPr="00B461D8">
      <w:rPr>
        <w:sz w:val="20"/>
        <w:szCs w:val="20"/>
      </w:rPr>
      <w:t xml:space="preserve"> in </w:t>
    </w:r>
    <w:proofErr w:type="spellStart"/>
    <w:r w:rsidRPr="00B461D8">
      <w:rPr>
        <w:sz w:val="20"/>
        <w:szCs w:val="20"/>
      </w:rPr>
      <w:t>regiunea</w:t>
    </w:r>
    <w:proofErr w:type="spellEnd"/>
    <w:r w:rsidRPr="00B461D8">
      <w:rPr>
        <w:sz w:val="20"/>
        <w:szCs w:val="20"/>
      </w:rPr>
      <w:t xml:space="preserve"> CENTRU</w:t>
    </w:r>
  </w:p>
  <w:p w14:paraId="01A9EC5A" w14:textId="77777777" w:rsidR="00FB2F3A" w:rsidRDefault="00FB2F3A" w:rsidP="00FB2F3A">
    <w:pPr>
      <w:tabs>
        <w:tab w:val="center" w:pos="4513"/>
        <w:tab w:val="right" w:pos="9026"/>
      </w:tabs>
      <w:jc w:val="center"/>
    </w:pPr>
    <w:r w:rsidRPr="00B461D8">
      <w:rPr>
        <w:color w:val="4472C4"/>
        <w:sz w:val="20"/>
        <w:szCs w:val="20"/>
      </w:rPr>
      <w:t xml:space="preserve">Cod </w:t>
    </w:r>
    <w:proofErr w:type="spellStart"/>
    <w:r w:rsidRPr="00B461D8">
      <w:rPr>
        <w:color w:val="4472C4"/>
        <w:sz w:val="20"/>
        <w:szCs w:val="20"/>
      </w:rPr>
      <w:t>proiect</w:t>
    </w:r>
    <w:proofErr w:type="spellEnd"/>
    <w:r w:rsidRPr="00B461D8">
      <w:rPr>
        <w:color w:val="4472C4"/>
        <w:sz w:val="20"/>
        <w:szCs w:val="20"/>
      </w:rPr>
      <w:t>:</w:t>
    </w:r>
    <w:r w:rsidRPr="00B461D8">
      <w:rPr>
        <w:rFonts w:eastAsia="SimSun"/>
        <w:i/>
        <w:sz w:val="20"/>
        <w:szCs w:val="20"/>
      </w:rPr>
      <w:t xml:space="preserve"> </w:t>
    </w:r>
    <w:r w:rsidRPr="00B461D8">
      <w:rPr>
        <w:sz w:val="20"/>
        <w:szCs w:val="20"/>
      </w:rPr>
      <w:t>303554</w:t>
    </w:r>
  </w:p>
  <w:p w14:paraId="507B2555" w14:textId="5D930B2F" w:rsidR="007E7B36" w:rsidRPr="00F25828" w:rsidRDefault="007E7B36" w:rsidP="003637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5A2"/>
    <w:multiLevelType w:val="hybridMultilevel"/>
    <w:tmpl w:val="ECFE82DA"/>
    <w:lvl w:ilvl="0" w:tplc="732AA97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700"/>
    <w:multiLevelType w:val="multilevel"/>
    <w:tmpl w:val="A9FE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4786F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D62BF"/>
    <w:multiLevelType w:val="multilevel"/>
    <w:tmpl w:val="A9FE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F43E8D"/>
    <w:multiLevelType w:val="hybridMultilevel"/>
    <w:tmpl w:val="BF108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927EDA"/>
    <w:multiLevelType w:val="hybridMultilevel"/>
    <w:tmpl w:val="6E482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661AC1"/>
    <w:multiLevelType w:val="multilevel"/>
    <w:tmpl w:val="869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760CFC"/>
    <w:multiLevelType w:val="multilevel"/>
    <w:tmpl w:val="869C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274B42"/>
    <w:multiLevelType w:val="hybridMultilevel"/>
    <w:tmpl w:val="E204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2EC1"/>
    <w:multiLevelType w:val="hybridMultilevel"/>
    <w:tmpl w:val="9FB68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1783054">
    <w:abstractNumId w:val="6"/>
  </w:num>
  <w:num w:numId="2" w16cid:durableId="1135835285">
    <w:abstractNumId w:val="1"/>
  </w:num>
  <w:num w:numId="3" w16cid:durableId="1027367597">
    <w:abstractNumId w:val="3"/>
  </w:num>
  <w:num w:numId="4" w16cid:durableId="1595169411">
    <w:abstractNumId w:val="7"/>
  </w:num>
  <w:num w:numId="5" w16cid:durableId="1882864982">
    <w:abstractNumId w:val="2"/>
  </w:num>
  <w:num w:numId="6" w16cid:durableId="157042652">
    <w:abstractNumId w:val="9"/>
  </w:num>
  <w:num w:numId="7" w16cid:durableId="1754086877">
    <w:abstractNumId w:val="8"/>
  </w:num>
  <w:num w:numId="8" w16cid:durableId="261376823">
    <w:abstractNumId w:val="0"/>
  </w:num>
  <w:num w:numId="9" w16cid:durableId="260992744">
    <w:abstractNumId w:val="4"/>
  </w:num>
  <w:num w:numId="10" w16cid:durableId="74831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7C"/>
    <w:rsid w:val="00054F18"/>
    <w:rsid w:val="000701D7"/>
    <w:rsid w:val="00074CE3"/>
    <w:rsid w:val="0008427B"/>
    <w:rsid w:val="00094901"/>
    <w:rsid w:val="000B3513"/>
    <w:rsid w:val="000B3EBC"/>
    <w:rsid w:val="000C05A0"/>
    <w:rsid w:val="000F0C3F"/>
    <w:rsid w:val="0013721D"/>
    <w:rsid w:val="00163EEE"/>
    <w:rsid w:val="0017555B"/>
    <w:rsid w:val="00180C2A"/>
    <w:rsid w:val="0018442E"/>
    <w:rsid w:val="001A4515"/>
    <w:rsid w:val="001D7B9D"/>
    <w:rsid w:val="00214220"/>
    <w:rsid w:val="00216593"/>
    <w:rsid w:val="002215CC"/>
    <w:rsid w:val="002436F2"/>
    <w:rsid w:val="002A50BE"/>
    <w:rsid w:val="002D6D19"/>
    <w:rsid w:val="00310903"/>
    <w:rsid w:val="003347D7"/>
    <w:rsid w:val="0034509B"/>
    <w:rsid w:val="003637B0"/>
    <w:rsid w:val="00370D34"/>
    <w:rsid w:val="0037581C"/>
    <w:rsid w:val="00380C89"/>
    <w:rsid w:val="003843C7"/>
    <w:rsid w:val="003965A8"/>
    <w:rsid w:val="003B2023"/>
    <w:rsid w:val="003C0B9F"/>
    <w:rsid w:val="00410C7E"/>
    <w:rsid w:val="00411121"/>
    <w:rsid w:val="00414234"/>
    <w:rsid w:val="00421B10"/>
    <w:rsid w:val="00441457"/>
    <w:rsid w:val="00467434"/>
    <w:rsid w:val="004813D8"/>
    <w:rsid w:val="004C2EE7"/>
    <w:rsid w:val="004D4F05"/>
    <w:rsid w:val="005448A4"/>
    <w:rsid w:val="00582166"/>
    <w:rsid w:val="00592519"/>
    <w:rsid w:val="005A13DD"/>
    <w:rsid w:val="005A7924"/>
    <w:rsid w:val="005B5441"/>
    <w:rsid w:val="005C5CB7"/>
    <w:rsid w:val="005D2E79"/>
    <w:rsid w:val="005E7649"/>
    <w:rsid w:val="005F0A92"/>
    <w:rsid w:val="00607E52"/>
    <w:rsid w:val="0062427C"/>
    <w:rsid w:val="0063414D"/>
    <w:rsid w:val="00645781"/>
    <w:rsid w:val="00667EA1"/>
    <w:rsid w:val="00696B78"/>
    <w:rsid w:val="006C1DF7"/>
    <w:rsid w:val="006F2C5F"/>
    <w:rsid w:val="00737CB1"/>
    <w:rsid w:val="0075530B"/>
    <w:rsid w:val="007800AE"/>
    <w:rsid w:val="00790001"/>
    <w:rsid w:val="0079105C"/>
    <w:rsid w:val="0079694C"/>
    <w:rsid w:val="007A052E"/>
    <w:rsid w:val="007B1555"/>
    <w:rsid w:val="007B775F"/>
    <w:rsid w:val="007D3DE3"/>
    <w:rsid w:val="007E7B36"/>
    <w:rsid w:val="00870845"/>
    <w:rsid w:val="00884134"/>
    <w:rsid w:val="008A2E20"/>
    <w:rsid w:val="008B3FCD"/>
    <w:rsid w:val="008D34F1"/>
    <w:rsid w:val="008D7446"/>
    <w:rsid w:val="008E03D1"/>
    <w:rsid w:val="008E190B"/>
    <w:rsid w:val="008E374C"/>
    <w:rsid w:val="008E7CE5"/>
    <w:rsid w:val="008F3F42"/>
    <w:rsid w:val="008F448E"/>
    <w:rsid w:val="00901685"/>
    <w:rsid w:val="0090567E"/>
    <w:rsid w:val="00912CB5"/>
    <w:rsid w:val="0092368E"/>
    <w:rsid w:val="009278CD"/>
    <w:rsid w:val="009300B9"/>
    <w:rsid w:val="00935CE6"/>
    <w:rsid w:val="009474AE"/>
    <w:rsid w:val="0096343D"/>
    <w:rsid w:val="00975FA7"/>
    <w:rsid w:val="009A17F3"/>
    <w:rsid w:val="009D34F9"/>
    <w:rsid w:val="009D50C4"/>
    <w:rsid w:val="009F5748"/>
    <w:rsid w:val="00A32A10"/>
    <w:rsid w:val="00A33A4C"/>
    <w:rsid w:val="00A64C2B"/>
    <w:rsid w:val="00A97A4B"/>
    <w:rsid w:val="00AC4EEE"/>
    <w:rsid w:val="00AE0FCE"/>
    <w:rsid w:val="00AE7C4B"/>
    <w:rsid w:val="00AF67D6"/>
    <w:rsid w:val="00B3457C"/>
    <w:rsid w:val="00B50B9E"/>
    <w:rsid w:val="00B9660C"/>
    <w:rsid w:val="00BA221D"/>
    <w:rsid w:val="00BD43A7"/>
    <w:rsid w:val="00BD68D3"/>
    <w:rsid w:val="00C83209"/>
    <w:rsid w:val="00C87A25"/>
    <w:rsid w:val="00D15A04"/>
    <w:rsid w:val="00D25738"/>
    <w:rsid w:val="00D31516"/>
    <w:rsid w:val="00D42436"/>
    <w:rsid w:val="00D55AE1"/>
    <w:rsid w:val="00D603B0"/>
    <w:rsid w:val="00D64628"/>
    <w:rsid w:val="00D70432"/>
    <w:rsid w:val="00D73814"/>
    <w:rsid w:val="00D97E21"/>
    <w:rsid w:val="00DC6CB6"/>
    <w:rsid w:val="00DE03A8"/>
    <w:rsid w:val="00DE2C0A"/>
    <w:rsid w:val="00E512B1"/>
    <w:rsid w:val="00E66046"/>
    <w:rsid w:val="00E7682F"/>
    <w:rsid w:val="00E977C8"/>
    <w:rsid w:val="00E97BF5"/>
    <w:rsid w:val="00EB5711"/>
    <w:rsid w:val="00ED0F63"/>
    <w:rsid w:val="00ED28D0"/>
    <w:rsid w:val="00F252D6"/>
    <w:rsid w:val="00F25828"/>
    <w:rsid w:val="00F47997"/>
    <w:rsid w:val="00F82C2C"/>
    <w:rsid w:val="00F866F3"/>
    <w:rsid w:val="00F9468F"/>
    <w:rsid w:val="00FB2F3A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1A01A"/>
  <w15:docId w15:val="{EC5D1AFE-F80E-4558-8BE6-62DE0E3E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9E"/>
    <w:rPr>
      <w:rFonts w:ascii="Times New Roman" w:hAnsi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45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4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45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4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A2E20"/>
    <w:rPr>
      <w:rFonts w:cs="Times New Roman"/>
      <w:color w:val="0000FF"/>
      <w:u w:val="single"/>
    </w:rPr>
  </w:style>
  <w:style w:type="character" w:customStyle="1" w:styleId="Title1">
    <w:name w:val="Title1"/>
    <w:basedOn w:val="DefaultParagraphFont"/>
    <w:uiPriority w:val="99"/>
    <w:rsid w:val="00935CE6"/>
    <w:rPr>
      <w:rFonts w:cs="Times New Roman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99"/>
    <w:qFormat/>
    <w:rsid w:val="00421B10"/>
    <w:pPr>
      <w:spacing w:after="160" w:line="259" w:lineRule="auto"/>
      <w:ind w:left="720"/>
      <w:contextualSpacing/>
      <w:jc w:val="both"/>
    </w:pPr>
    <w:rPr>
      <w:rFonts w:ascii="Calibri" w:hAnsi="Calibri"/>
      <w:szCs w:val="20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99"/>
    <w:locked/>
    <w:rsid w:val="00421B10"/>
    <w:rPr>
      <w:sz w:val="24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"/>
    <w:basedOn w:val="Normal"/>
    <w:link w:val="FootnoteTextChar1"/>
    <w:uiPriority w:val="99"/>
    <w:semiHidden/>
    <w:rsid w:val="002215CC"/>
    <w:rPr>
      <w:sz w:val="20"/>
      <w:szCs w:val="20"/>
      <w:lang w:eastAsia="ja-JP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uiPriority w:val="99"/>
    <w:semiHidden/>
    <w:locked/>
    <w:rsid w:val="002215CC"/>
    <w:rPr>
      <w:rFonts w:ascii="Times New Roman" w:hAnsi="Times New Roman" w:cs="Times New Roman"/>
      <w:sz w:val="20"/>
      <w:szCs w:val="20"/>
      <w:lang w:val="en-IE"/>
    </w:rPr>
  </w:style>
  <w:style w:type="character" w:customStyle="1" w:styleId="FootnoteTextChar1">
    <w:name w:val="Footnote Text Char1"/>
    <w:aliases w:val="Footnote Text Char Char Char1,Fußnote Char2,single space Char1,FOOTNOTES Char1,fn Char2,Podrozdział Char1,Footnote Char1,fn Char Char Char Char1,fn Char Char Char2,fn Char Char2,Fußnote Char Char Char Char2,Fußnote Char Char1"/>
    <w:link w:val="FootnoteText"/>
    <w:uiPriority w:val="99"/>
    <w:semiHidden/>
    <w:locked/>
    <w:rsid w:val="002215CC"/>
    <w:rPr>
      <w:rFonts w:ascii="Times New Roman" w:hAnsi="Times New Roman"/>
      <w:sz w:val="20"/>
      <w:lang w:val="en-IE" w:eastAsia="ja-JP"/>
    </w:rPr>
  </w:style>
  <w:style w:type="character" w:styleId="FootnoteReference">
    <w:name w:val="footnote reference"/>
    <w:aliases w:val="Footnote symbol,BVI fnr"/>
    <w:basedOn w:val="DefaultParagraphFont"/>
    <w:uiPriority w:val="99"/>
    <w:semiHidden/>
    <w:rsid w:val="002215CC"/>
    <w:rPr>
      <w:rFonts w:cs="Times New Roman"/>
      <w:vertAlign w:val="superscript"/>
    </w:rPr>
  </w:style>
  <w:style w:type="paragraph" w:styleId="NormalIndent">
    <w:name w:val="Normal Indent"/>
    <w:basedOn w:val="Normal"/>
    <w:uiPriority w:val="99"/>
    <w:rsid w:val="002215CC"/>
    <w:pPr>
      <w:spacing w:before="240"/>
      <w:ind w:left="1701"/>
      <w:jc w:val="both"/>
    </w:pPr>
    <w:rPr>
      <w:rFonts w:ascii="Optima" w:hAnsi="Optima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9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Start Up Plus</vt:lpstr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Start Up Plus</dc:title>
  <dc:creator>adrian</dc:creator>
  <cp:lastModifiedBy>Andreea Sandu</cp:lastModifiedBy>
  <cp:revision>5</cp:revision>
  <cp:lastPrinted>2018-02-02T07:59:00Z</cp:lastPrinted>
  <dcterms:created xsi:type="dcterms:W3CDTF">2020-08-15T10:59:00Z</dcterms:created>
  <dcterms:modified xsi:type="dcterms:W3CDTF">2025-05-19T11:04:00Z</dcterms:modified>
</cp:coreProperties>
</file>